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F4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/>
        <w:jc w:val="center"/>
        <w:textAlignment w:val="auto"/>
        <w:outlineLvl w:val="2"/>
        <w:rPr>
          <w:rFonts w:hint="eastAsia" w:ascii="方正大标宋_GBK" w:hAnsi="Arial" w:eastAsia="方正大标宋_GBK" w:cs="Arial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大标宋_GBK" w:hAnsi="Arial" w:eastAsia="方正大标宋_GBK" w:cs="Arial"/>
          <w:b/>
          <w:bCs/>
          <w:color w:val="333333"/>
          <w:kern w:val="0"/>
          <w:sz w:val="44"/>
          <w:szCs w:val="44"/>
        </w:rPr>
        <w:t>入会流程</w:t>
      </w:r>
    </w:p>
    <w:p w14:paraId="161D00A9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jc w:val="left"/>
        <w:textAlignment w:val="auto"/>
        <w:rPr>
          <w:rFonts w:ascii="Arial" w:hAnsi="Arial" w:eastAsia="宋体" w:cs="Arial"/>
          <w:b/>
          <w:bCs/>
          <w:color w:val="333333"/>
          <w:kern w:val="0"/>
          <w:sz w:val="28"/>
          <w:szCs w:val="28"/>
          <w:u w:val="single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8"/>
          <w:szCs w:val="28"/>
          <w:u w:val="single"/>
          <w:lang w:val="en-US" w:eastAsia="zh-CN"/>
        </w:rPr>
        <w:t>1.</w:t>
      </w:r>
      <w:r>
        <w:rPr>
          <w:rFonts w:ascii="Arial" w:hAnsi="Arial" w:eastAsia="宋体" w:cs="Arial"/>
          <w:b/>
          <w:bCs/>
          <w:color w:val="333333"/>
          <w:kern w:val="0"/>
          <w:sz w:val="28"/>
          <w:szCs w:val="28"/>
          <w:u w:val="single"/>
        </w:rPr>
        <w:t>‌访问系统‌</w:t>
      </w:r>
    </w:p>
    <w:p w14:paraId="1721CA9B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请使用‌</w:t>
      </w:r>
      <w:r>
        <w:rPr>
          <w:rFonts w:ascii="Arial" w:hAnsi="Arial" w:eastAsia="宋体" w:cs="Arial"/>
          <w:b/>
          <w:bCs/>
          <w:color w:val="333333"/>
          <w:kern w:val="0"/>
          <w:sz w:val="28"/>
          <w:szCs w:val="28"/>
        </w:rPr>
        <w:t>电脑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‌（暂不支持手机直接操作）访问中国法学会官网</w:t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HYPERLINK "https://www.chinalaw.org.cn/" </w:instrText>
      </w:r>
      <w:r>
        <w:rPr>
          <w:sz w:val="36"/>
          <w:szCs w:val="36"/>
        </w:rPr>
        <w:fldChar w:fldCharType="separate"/>
      </w:r>
      <w:r>
        <w:rPr>
          <w:rFonts w:ascii="Arial" w:hAnsi="Arial" w:eastAsia="宋体" w:cs="Arial"/>
          <w:color w:val="0000FF"/>
          <w:kern w:val="0"/>
          <w:sz w:val="28"/>
          <w:szCs w:val="28"/>
        </w:rPr>
        <w:t>www.chinalaw.org.cn</w:t>
      </w:r>
      <w:r>
        <w:rPr>
          <w:rFonts w:ascii="Arial" w:hAnsi="Arial" w:eastAsia="宋体" w:cs="Arial"/>
          <w:color w:val="0000FF"/>
          <w:kern w:val="0"/>
          <w:sz w:val="28"/>
          <w:szCs w:val="28"/>
        </w:rPr>
        <w:fldChar w:fldCharType="end"/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或直接进入会员信息系统</w:t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HYPERLINK "https://hyxt.chinalaw.org.cn/" </w:instrText>
      </w:r>
      <w:r>
        <w:rPr>
          <w:sz w:val="36"/>
          <w:szCs w:val="36"/>
        </w:rPr>
        <w:fldChar w:fldCharType="separate"/>
      </w:r>
      <w:r>
        <w:rPr>
          <w:rFonts w:ascii="Arial" w:hAnsi="Arial" w:eastAsia="宋体" w:cs="Arial"/>
          <w:color w:val="0000FF"/>
          <w:kern w:val="0"/>
          <w:sz w:val="28"/>
          <w:szCs w:val="28"/>
        </w:rPr>
        <w:t>hyxt.chinalaw.org.cn</w:t>
      </w:r>
      <w:r>
        <w:rPr>
          <w:rFonts w:ascii="Arial" w:hAnsi="Arial" w:eastAsia="宋体" w:cs="Arial"/>
          <w:color w:val="0000FF"/>
          <w:kern w:val="0"/>
          <w:sz w:val="28"/>
          <w:szCs w:val="28"/>
        </w:rPr>
        <w:fldChar w:fldCharType="end"/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。</w:t>
      </w:r>
    </w:p>
    <w:p w14:paraId="36B8335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建议使用360、谷歌、Edge或奇安信可信浏览器。</w:t>
      </w:r>
    </w:p>
    <w:p w14:paraId="490AE24A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jc w:val="left"/>
        <w:textAlignment w:val="auto"/>
        <w:rPr>
          <w:rFonts w:ascii="Arial" w:hAnsi="Arial" w:eastAsia="宋体" w:cs="Arial"/>
          <w:b/>
          <w:bCs/>
          <w:color w:val="333333"/>
          <w:kern w:val="0"/>
          <w:sz w:val="28"/>
          <w:szCs w:val="28"/>
          <w:u w:val="single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8"/>
          <w:szCs w:val="28"/>
          <w:u w:val="single"/>
          <w:lang w:val="en-US" w:eastAsia="zh-CN"/>
        </w:rPr>
        <w:t>2.</w:t>
      </w:r>
      <w:r>
        <w:rPr>
          <w:rFonts w:ascii="Arial" w:hAnsi="Arial" w:eastAsia="宋体" w:cs="Arial"/>
          <w:b/>
          <w:bCs/>
          <w:color w:val="333333"/>
          <w:kern w:val="0"/>
          <w:sz w:val="28"/>
          <w:szCs w:val="28"/>
          <w:u w:val="single"/>
        </w:rPr>
        <w:t>‌准备材料‌</w:t>
      </w:r>
    </w:p>
    <w:p w14:paraId="6553D63B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8"/>
          <w:szCs w:val="28"/>
        </w:rPr>
        <w:t>《中国法学会个人会员入会申请表》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‌：在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</w:rPr>
        <w:t>网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站中下载，如实填写后需‌</w:t>
      </w:r>
      <w:r>
        <w:rPr>
          <w:rFonts w:ascii="Arial" w:hAnsi="Arial" w:eastAsia="宋体" w:cs="Arial"/>
          <w:b/>
          <w:bCs/>
          <w:color w:val="333333"/>
          <w:kern w:val="0"/>
          <w:sz w:val="28"/>
          <w:szCs w:val="28"/>
        </w:rPr>
        <w:t>加盖所在单位公章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‌（支持PDF、DOC、DOCX格式，不超过2M）。</w:t>
      </w:r>
    </w:p>
    <w:p w14:paraId="11F9701F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8"/>
          <w:szCs w:val="28"/>
        </w:rPr>
        <w:t>证件照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‌：红底或蓝底两寸免冠竖版电子照片（支持PNG、JPG、JPEG格式，不超过2M）。</w:t>
      </w:r>
    </w:p>
    <w:p w14:paraId="7B2B73F8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jc w:val="left"/>
        <w:textAlignment w:val="auto"/>
        <w:rPr>
          <w:rFonts w:ascii="Arial" w:hAnsi="Arial" w:eastAsia="宋体" w:cs="Arial"/>
          <w:b/>
          <w:bCs/>
          <w:color w:val="333333"/>
          <w:kern w:val="0"/>
          <w:sz w:val="28"/>
          <w:szCs w:val="28"/>
          <w:u w:val="single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8"/>
          <w:szCs w:val="28"/>
          <w:u w:val="single"/>
          <w:lang w:val="en-US" w:eastAsia="zh-CN"/>
        </w:rPr>
        <w:t>3.</w:t>
      </w:r>
      <w:r>
        <w:rPr>
          <w:rFonts w:ascii="Arial" w:hAnsi="Arial" w:eastAsia="宋体" w:cs="Arial"/>
          <w:b/>
          <w:bCs/>
          <w:color w:val="333333"/>
          <w:kern w:val="0"/>
          <w:sz w:val="28"/>
          <w:szCs w:val="28"/>
          <w:u w:val="single"/>
        </w:rPr>
        <w:t>‌在线注册与填报‌</w:t>
      </w:r>
    </w:p>
    <w:p w14:paraId="6D9071C2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点击页面右下角“立即注册”，选择“个人会员”。</w:t>
      </w:r>
    </w:p>
    <w:p w14:paraId="57E9DEB3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阅读并同意会员条件及义务。</w:t>
      </w:r>
    </w:p>
    <w:p w14:paraId="260CA70A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如实填写个人信息（带*号为必填项），特别注意根据‌</w:t>
      </w:r>
      <w:r>
        <w:rPr>
          <w:rFonts w:ascii="Arial" w:hAnsi="Arial" w:eastAsia="宋体" w:cs="Arial"/>
          <w:b/>
          <w:bCs/>
          <w:color w:val="333333"/>
          <w:kern w:val="0"/>
          <w:sz w:val="28"/>
          <w:szCs w:val="28"/>
        </w:rPr>
        <w:t>属地管理原则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‌正确选择“申请加入法学会层级”和“行政区域”。</w:t>
      </w:r>
    </w:p>
    <w:p w14:paraId="5A14488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上传准备好的申请表扫描件和证件照。</w:t>
      </w:r>
    </w:p>
    <w:p w14:paraId="2175DFCB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jc w:val="left"/>
        <w:textAlignment w:val="auto"/>
        <w:rPr>
          <w:rFonts w:ascii="Arial" w:hAnsi="Arial" w:eastAsia="宋体" w:cs="Arial"/>
          <w:b/>
          <w:bCs/>
          <w:color w:val="333333"/>
          <w:kern w:val="0"/>
          <w:sz w:val="28"/>
          <w:szCs w:val="28"/>
          <w:u w:val="single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8"/>
          <w:szCs w:val="28"/>
          <w:u w:val="single"/>
          <w:lang w:val="en-US" w:eastAsia="zh-CN"/>
        </w:rPr>
        <w:t>4.</w:t>
      </w:r>
      <w:r>
        <w:rPr>
          <w:rFonts w:ascii="Arial" w:hAnsi="Arial" w:eastAsia="宋体" w:cs="Arial"/>
          <w:b/>
          <w:bCs/>
          <w:color w:val="333333"/>
          <w:kern w:val="0"/>
          <w:sz w:val="28"/>
          <w:szCs w:val="28"/>
          <w:u w:val="single"/>
        </w:rPr>
        <w:t>‌提交与审核‌</w:t>
      </w:r>
    </w:p>
    <w:p w14:paraId="0ED8C02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核对信息无误后点击“提交申请”。</w:t>
      </w:r>
    </w:p>
    <w:p w14:paraId="49B17F28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等待后台审核（通常约7个工作日）。</w:t>
      </w:r>
    </w:p>
    <w:p w14:paraId="51E762A3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审核结果将以‌</w:t>
      </w:r>
      <w:r>
        <w:rPr>
          <w:rFonts w:ascii="Arial" w:hAnsi="Arial" w:eastAsia="宋体" w:cs="Arial"/>
          <w:b/>
          <w:bCs/>
          <w:color w:val="333333"/>
          <w:kern w:val="0"/>
          <w:sz w:val="28"/>
          <w:szCs w:val="28"/>
        </w:rPr>
        <w:t>短信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‌形式通知；审核通过后，系统将发送会员证号及密码，您可登录系统下载电子会员证。</w:t>
      </w:r>
    </w:p>
    <w:p w14:paraId="4A99CB25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jc w:val="left"/>
        <w:textAlignment w:val="auto"/>
        <w:rPr>
          <w:rFonts w:ascii="黑体" w:hAnsi="黑体" w:eastAsia="黑体" w:cs="Arial"/>
          <w:b/>
          <w:bCs/>
          <w:color w:val="FF0000"/>
          <w:kern w:val="0"/>
          <w:sz w:val="28"/>
          <w:szCs w:val="28"/>
          <w:u w:val="single"/>
        </w:rPr>
      </w:pPr>
      <w:r>
        <w:rPr>
          <w:rFonts w:ascii="黑体" w:hAnsi="黑体" w:eastAsia="黑体" w:cs="Arial"/>
          <w:b/>
          <w:bCs/>
          <w:color w:val="FF0000"/>
          <w:kern w:val="0"/>
          <w:sz w:val="28"/>
          <w:szCs w:val="28"/>
          <w:u w:val="single"/>
        </w:rPr>
        <w:t>关键注意事项</w:t>
      </w:r>
    </w:p>
    <w:p w14:paraId="5E2BB151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8"/>
          <w:szCs w:val="28"/>
        </w:rPr>
        <w:t>属地管理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‌：会员实行属地管理，请务必根据工作所在地选择对应的地方法学会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/>
        </w:rPr>
        <w:t>如工作单位是市级单位，就选择江苏省南京市；工作单位是区级单位，就选择江苏省南京市XX区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lang w:val="en-US"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，越级申请或信息错误</w:t>
      </w:r>
      <w:bookmarkStart w:id="0" w:name="_GoBack"/>
      <w:bookmarkEnd w:id="0"/>
      <w:r>
        <w:rPr>
          <w:rFonts w:ascii="Arial" w:hAnsi="Arial" w:eastAsia="宋体" w:cs="Arial"/>
          <w:color w:val="333333"/>
          <w:kern w:val="0"/>
          <w:sz w:val="28"/>
          <w:szCs w:val="28"/>
        </w:rPr>
        <w:t>会导致驳回。</w:t>
      </w:r>
    </w:p>
    <w:p w14:paraId="53618890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jc w:val="left"/>
        <w:textAlignment w:val="auto"/>
        <w:rPr>
          <w:sz w:val="36"/>
          <w:szCs w:val="36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8"/>
          <w:szCs w:val="28"/>
        </w:rPr>
        <w:t>唯一性校验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‌：系统会对身份证号和手机号进行唯一性校验，若提示占用，请联系属地管理员处理。</w:t>
      </w:r>
    </w:p>
    <w:sectPr>
      <w:pgSz w:w="11906" w:h="16838"/>
      <w:pgMar w:top="2098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346"/>
    <w:rsid w:val="00050EC5"/>
    <w:rsid w:val="004730E5"/>
    <w:rsid w:val="00BB7DC2"/>
    <w:rsid w:val="00EE3346"/>
    <w:rsid w:val="596D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_GBK" w:hAnsiTheme="minorHAnsi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eastAsia="方正仿宋_GBK" w:hAnsiTheme="minorHAnsi" w:cstheme="minorBidi"/>
      <w:kern w:val="2"/>
      <w:sz w:val="32"/>
      <w:szCs w:val="34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标题 3 Char"/>
    <w:basedOn w:val="4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8">
    <w:name w:val="marklang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517</Characters>
  <Lines>4</Lines>
  <Paragraphs>1</Paragraphs>
  <TotalTime>18</TotalTime>
  <ScaleCrop>false</ScaleCrop>
  <LinksUpToDate>false</LinksUpToDate>
  <CharactersWithSpaces>520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2026-06-12T08:26:00Z</dcterms:created>
  <dc:creator>1</dc:creator>
  <cp:lastModifiedBy>大发</cp:lastModifiedBy>
  <dcterms:modified xsi:type="dcterms:W3CDTF">2026-06-12T08:59:55Z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eyJoZGlkIjoiYjkyY2IwZDA3ZDE4MTczMzNhMzdmOWM5NTIzOTMyMDAiLCJ1c2VySWQiOiIxMjE3MTI2MDc4In0=</vt:lpwstr>
  </property>
  <property fmtid="{D5CDD505-2E9C-101B-9397-08002B2CF9AE}" pid="3" name="KSOProductBuildVer">
    <vt:lpwstr>2052-12.1.0.26895</vt:lpwstr>
  </property>
  <property fmtid="{D5CDD505-2E9C-101B-9397-08002B2CF9AE}" pid="4" name="ICV">
    <vt:lpwstr>C66B61721C1D443B8FAAF16D99B9FF3B_12</vt:lpwstr>
  </property>
</Properties>
</file>