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D9" w:rsidRPr="00CA5C51" w:rsidRDefault="00CA5C51" w:rsidP="003B09D9">
      <w:pPr>
        <w:widowControl/>
        <w:spacing w:line="336" w:lineRule="atLeast"/>
        <w:ind w:left="192" w:firstLine="648"/>
        <w:jc w:val="left"/>
        <w:rPr>
          <w:rFonts w:ascii="宋体" w:eastAsia="方正仿宋简体" w:hAnsi="宋体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CA5C51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附件</w:t>
      </w:r>
      <w:r w:rsidR="00707DDE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1</w:t>
      </w:r>
      <w:r w:rsidRPr="00CA5C51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：</w:t>
      </w:r>
      <w:r w:rsidRPr="00CA5C51">
        <w:rPr>
          <w:rFonts w:ascii="宋体" w:eastAsia="方正仿宋简体" w:hAnsi="宋体" w:cs="宋体" w:hint="eastAsia"/>
          <w:color w:val="333333"/>
          <w:kern w:val="0"/>
          <w:sz w:val="32"/>
          <w:szCs w:val="32"/>
        </w:rPr>
        <w:t> </w:t>
      </w:r>
    </w:p>
    <w:p w:rsidR="003B09D9" w:rsidRPr="00CA5C51" w:rsidRDefault="009D6B89" w:rsidP="003B09D9">
      <w:pPr>
        <w:widowControl/>
        <w:spacing w:line="336" w:lineRule="atLeast"/>
        <w:ind w:left="192" w:firstLine="648"/>
        <w:jc w:val="left"/>
        <w:rPr>
          <w:rFonts w:ascii="方正小标宋_GBK" w:eastAsia="方正小标宋_GBK" w:hAnsi="宋体" w:cs="宋体"/>
          <w:color w:val="333333"/>
          <w:kern w:val="0"/>
          <w:sz w:val="32"/>
          <w:szCs w:val="32"/>
        </w:rPr>
      </w:pPr>
      <w:r w:rsidRPr="00F1250F">
        <w:rPr>
          <w:rFonts w:ascii="方正小标宋_GBK" w:eastAsia="方正小标宋_GBK" w:hAnsi="宋体" w:cs="宋体" w:hint="eastAsia"/>
          <w:bCs/>
          <w:color w:val="333333"/>
          <w:kern w:val="0"/>
          <w:sz w:val="32"/>
          <w:szCs w:val="32"/>
        </w:rPr>
        <w:t>2019</w:t>
      </w:r>
      <w:r w:rsidR="00CA5C51" w:rsidRPr="00F1250F">
        <w:rPr>
          <w:rFonts w:ascii="方正小标宋_GBK" w:eastAsia="方正小标宋_GBK" w:hAnsi="宋体" w:cs="宋体" w:hint="eastAsia"/>
          <w:bCs/>
          <w:color w:val="333333"/>
          <w:kern w:val="0"/>
          <w:sz w:val="32"/>
          <w:szCs w:val="32"/>
        </w:rPr>
        <w:t>年度江苏省法学会法学研究课题指南</w:t>
      </w:r>
      <w:r w:rsidR="00CA5C51" w:rsidRPr="00CA5C51">
        <w:rPr>
          <w:rFonts w:ascii="宋体" w:eastAsia="方正小标宋_GBK" w:hAnsi="宋体" w:cs="宋体" w:hint="eastAsia"/>
          <w:color w:val="333333"/>
          <w:kern w:val="0"/>
          <w:sz w:val="32"/>
          <w:szCs w:val="32"/>
        </w:rPr>
        <w:t> </w:t>
      </w:r>
    </w:p>
    <w:p w:rsidR="00CA5C51" w:rsidRPr="00CA5C51" w:rsidRDefault="00CA5C51" w:rsidP="0021039B">
      <w:pPr>
        <w:spacing w:line="560" w:lineRule="exact"/>
        <w:ind w:firstLine="660"/>
        <w:rPr>
          <w:rFonts w:eastAsia="方正仿宋_GBK"/>
          <w:color w:val="000000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*1．</w:t>
      </w:r>
      <w:r w:rsidR="0021039B" w:rsidRPr="00E04E06">
        <w:rPr>
          <w:rFonts w:eastAsia="方正仿宋_GBK" w:hint="eastAsia"/>
          <w:color w:val="000000"/>
          <w:sz w:val="32"/>
          <w:szCs w:val="32"/>
        </w:rPr>
        <w:t>全面依法治国新理念新思想新战略</w:t>
      </w:r>
      <w:r w:rsidR="0021039B">
        <w:rPr>
          <w:rFonts w:eastAsia="方正仿宋_GBK" w:hint="eastAsia"/>
          <w:color w:val="000000"/>
          <w:sz w:val="32"/>
          <w:szCs w:val="32"/>
        </w:rPr>
        <w:t>研究（专项委托）</w:t>
      </w:r>
    </w:p>
    <w:p w:rsidR="00722541" w:rsidRPr="0021039B" w:rsidRDefault="00CA5C51" w:rsidP="0021039B">
      <w:pPr>
        <w:spacing w:line="560" w:lineRule="exact"/>
        <w:ind w:firstLine="660"/>
        <w:rPr>
          <w:rFonts w:eastAsia="方正仿宋_GBK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*2．</w:t>
      </w:r>
      <w:r w:rsidR="0021039B">
        <w:rPr>
          <w:rFonts w:eastAsia="方正仿宋_GBK" w:hint="eastAsia"/>
          <w:sz w:val="32"/>
          <w:szCs w:val="32"/>
        </w:rPr>
        <w:t>完善司法权运行机制研究</w:t>
      </w:r>
    </w:p>
    <w:p w:rsidR="00CA5C51" w:rsidRPr="00CA5C51" w:rsidRDefault="00CA5C51" w:rsidP="0021039B">
      <w:pPr>
        <w:spacing w:line="560" w:lineRule="exact"/>
        <w:ind w:firstLine="660"/>
        <w:rPr>
          <w:rFonts w:eastAsia="方正仿宋_GBK"/>
          <w:color w:val="000000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*3．</w:t>
      </w:r>
      <w:r w:rsidR="0021039B">
        <w:rPr>
          <w:rFonts w:eastAsia="方正仿宋_GBK" w:hint="eastAsia"/>
          <w:color w:val="000000"/>
          <w:sz w:val="32"/>
          <w:szCs w:val="32"/>
        </w:rPr>
        <w:t>社会治理法治化江苏实践研究</w:t>
      </w:r>
    </w:p>
    <w:p w:rsidR="00722541" w:rsidRPr="0021039B" w:rsidRDefault="00722541" w:rsidP="0021039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4．</w:t>
      </w:r>
      <w:r w:rsidR="0021039B" w:rsidRPr="00FA11CB">
        <w:rPr>
          <w:rFonts w:eastAsia="方正仿宋_GBK" w:hint="eastAsia"/>
          <w:sz w:val="32"/>
          <w:szCs w:val="32"/>
        </w:rPr>
        <w:t>扫黑除恶专项斗争长效机制研究</w:t>
      </w:r>
      <w:r w:rsidR="0021039B">
        <w:rPr>
          <w:rFonts w:eastAsia="方正仿宋_GBK" w:hint="eastAsia"/>
          <w:sz w:val="32"/>
          <w:szCs w:val="32"/>
        </w:rPr>
        <w:t xml:space="preserve"> </w:t>
      </w:r>
    </w:p>
    <w:p w:rsidR="00722541" w:rsidRPr="0021039B" w:rsidRDefault="00722541" w:rsidP="0021039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5．</w:t>
      </w:r>
      <w:r w:rsidR="0021039B" w:rsidRPr="00FA11CB">
        <w:rPr>
          <w:rFonts w:eastAsia="方正仿宋_GBK" w:hint="eastAsia"/>
          <w:sz w:val="32"/>
          <w:szCs w:val="32"/>
        </w:rPr>
        <w:t>民营企业司法保护的刑事政策研究</w:t>
      </w:r>
      <w:r w:rsidR="0021039B">
        <w:rPr>
          <w:rFonts w:eastAsia="方正仿宋_GBK" w:hint="eastAsia"/>
          <w:sz w:val="32"/>
          <w:szCs w:val="32"/>
        </w:rPr>
        <w:t xml:space="preserve"> </w:t>
      </w:r>
    </w:p>
    <w:p w:rsidR="00722541" w:rsidRPr="0021039B" w:rsidRDefault="00722541" w:rsidP="0021039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6．</w:t>
      </w:r>
      <w:r w:rsidR="0021039B" w:rsidRPr="00FA11CB">
        <w:rPr>
          <w:rFonts w:eastAsia="方正仿宋_GBK" w:hint="eastAsia"/>
          <w:sz w:val="32"/>
          <w:szCs w:val="32"/>
        </w:rPr>
        <w:t>江苏营商环境中的司法保护问题研究</w:t>
      </w:r>
    </w:p>
    <w:p w:rsidR="0021039B" w:rsidRPr="009149B4" w:rsidRDefault="00722541" w:rsidP="0021039B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*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7．</w:t>
      </w:r>
      <w:r w:rsidR="0021039B" w:rsidRPr="00FA11CB">
        <w:rPr>
          <w:rFonts w:eastAsia="方正仿宋_GBK" w:hint="eastAsia"/>
          <w:sz w:val="32"/>
          <w:szCs w:val="32"/>
        </w:rPr>
        <w:t>长三角生态绿色一</w:t>
      </w:r>
      <w:r w:rsidR="0021039B" w:rsidRPr="00FA11CB">
        <w:rPr>
          <w:rFonts w:eastAsia="方正仿宋_GBK" w:hint="eastAsia"/>
          <w:color w:val="000000"/>
          <w:sz w:val="32"/>
          <w:szCs w:val="32"/>
        </w:rPr>
        <w:t>体化发展示范区下跨区域固</w:t>
      </w:r>
      <w:proofErr w:type="gramStart"/>
      <w:r w:rsidR="0021039B" w:rsidRPr="00FA11CB">
        <w:rPr>
          <w:rFonts w:eastAsia="方正仿宋_GBK" w:hint="eastAsia"/>
          <w:color w:val="000000"/>
          <w:sz w:val="32"/>
          <w:szCs w:val="32"/>
        </w:rPr>
        <w:t>废污染</w:t>
      </w:r>
      <w:proofErr w:type="gramEnd"/>
      <w:r w:rsidR="0021039B" w:rsidRPr="00FA11CB">
        <w:rPr>
          <w:rFonts w:eastAsia="方正仿宋_GBK" w:hint="eastAsia"/>
          <w:color w:val="000000"/>
          <w:sz w:val="32"/>
          <w:szCs w:val="32"/>
        </w:rPr>
        <w:t>防治协作机制研究</w:t>
      </w:r>
    </w:p>
    <w:p w:rsidR="0021039B" w:rsidRPr="00394C24" w:rsidRDefault="0021039B" w:rsidP="0021039B">
      <w:pPr>
        <w:spacing w:line="560" w:lineRule="exact"/>
        <w:ind w:firstLine="660"/>
        <w:rPr>
          <w:rFonts w:eastAsia="方正仿宋_GBK"/>
          <w:color w:val="000000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8．</w:t>
      </w:r>
      <w:r w:rsidRPr="00394C24">
        <w:rPr>
          <w:rFonts w:eastAsia="方正仿宋_GBK" w:hint="eastAsia"/>
          <w:color w:val="000000"/>
          <w:sz w:val="32"/>
          <w:szCs w:val="32"/>
        </w:rPr>
        <w:t>江苏生态环境保护立法研究</w:t>
      </w:r>
    </w:p>
    <w:p w:rsidR="0021039B" w:rsidRPr="00394C24" w:rsidRDefault="0021039B" w:rsidP="00394C24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9．</w:t>
      </w:r>
      <w:r w:rsidRPr="00394C24">
        <w:rPr>
          <w:rFonts w:eastAsia="方正仿宋_GBK" w:hint="eastAsia"/>
          <w:color w:val="000000"/>
          <w:sz w:val="32"/>
          <w:szCs w:val="32"/>
        </w:rPr>
        <w:t>失信惩戒问题研究</w:t>
      </w:r>
    </w:p>
    <w:p w:rsidR="0021039B" w:rsidRPr="00394C24" w:rsidRDefault="0021039B" w:rsidP="00394C24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10.</w:t>
      </w:r>
      <w:r w:rsidRPr="00394C24">
        <w:rPr>
          <w:rFonts w:eastAsia="方正仿宋_GBK" w:hint="eastAsia"/>
          <w:sz w:val="32"/>
          <w:szCs w:val="32"/>
        </w:rPr>
        <w:t xml:space="preserve">  </w:t>
      </w:r>
      <w:r w:rsidRPr="00394C24">
        <w:rPr>
          <w:rFonts w:eastAsia="方正仿宋_GBK" w:hint="eastAsia"/>
          <w:sz w:val="32"/>
          <w:szCs w:val="32"/>
        </w:rPr>
        <w:t>总体安全观视野下的罪犯改造创新研究</w:t>
      </w:r>
    </w:p>
    <w:p w:rsidR="0021039B" w:rsidRPr="00394C24" w:rsidRDefault="0021039B" w:rsidP="00394C24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 xml:space="preserve">11. </w:t>
      </w:r>
      <w:r w:rsidRPr="00394C24">
        <w:rPr>
          <w:rFonts w:eastAsia="方正仿宋_GBK" w:hint="eastAsia"/>
          <w:sz w:val="32"/>
          <w:szCs w:val="32"/>
        </w:rPr>
        <w:t xml:space="preserve"> </w:t>
      </w:r>
      <w:r w:rsidRPr="00394C24">
        <w:rPr>
          <w:rFonts w:eastAsia="方正仿宋_GBK" w:hint="eastAsia"/>
          <w:sz w:val="32"/>
          <w:szCs w:val="32"/>
        </w:rPr>
        <w:t>侵犯商业秘密罪研究</w:t>
      </w:r>
      <w:r w:rsidRPr="00394C24">
        <w:rPr>
          <w:rFonts w:eastAsia="方正仿宋_GBK" w:hint="eastAsia"/>
          <w:sz w:val="32"/>
          <w:szCs w:val="32"/>
        </w:rPr>
        <w:t xml:space="preserve"> </w:t>
      </w:r>
    </w:p>
    <w:p w:rsidR="0021039B" w:rsidRPr="00394C24" w:rsidRDefault="0021039B" w:rsidP="00394C24">
      <w:pPr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12．</w:t>
      </w:r>
      <w:r w:rsidRPr="00394C24">
        <w:rPr>
          <w:rFonts w:eastAsia="方正仿宋_GBK" w:hint="eastAsia"/>
          <w:color w:val="000000"/>
          <w:sz w:val="32"/>
          <w:szCs w:val="32"/>
        </w:rPr>
        <w:t>江苏自贸试验区国际商事争议解决模式创新研究</w:t>
      </w:r>
    </w:p>
    <w:p w:rsidR="0021039B" w:rsidRPr="00394C24" w:rsidRDefault="0021039B" w:rsidP="00394C24">
      <w:pPr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394C24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13．</w:t>
      </w:r>
      <w:r w:rsidRPr="00394C24">
        <w:rPr>
          <w:rFonts w:eastAsia="方正仿宋_GBK" w:hint="eastAsia"/>
          <w:color w:val="000000"/>
          <w:sz w:val="32"/>
          <w:szCs w:val="32"/>
        </w:rPr>
        <w:t>民事纠纷诉前调解前置机制研究</w:t>
      </w:r>
    </w:p>
    <w:p w:rsidR="00CA5C51" w:rsidRPr="00CA5C51" w:rsidRDefault="00CA3294" w:rsidP="00CA5C51">
      <w:pPr>
        <w:widowControl/>
        <w:spacing w:line="336" w:lineRule="atLeast"/>
        <w:ind w:left="192"/>
        <w:jc w:val="left"/>
        <w:rPr>
          <w:rFonts w:ascii="方正仿宋简体" w:eastAsia="方正仿宋简体" w:hAnsi="宋体" w:cs="宋体"/>
          <w:color w:val="333333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 xml:space="preserve">　 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注：有“*”者为重点课题</w:t>
      </w:r>
      <w:r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（其中</w:t>
      </w:r>
      <w:r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1</w:t>
      </w:r>
      <w:r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为</w:t>
      </w:r>
      <w:r>
        <w:rPr>
          <w:rFonts w:eastAsia="方正仿宋_GBK" w:hint="eastAsia"/>
          <w:color w:val="000000"/>
          <w:sz w:val="32"/>
          <w:szCs w:val="32"/>
        </w:rPr>
        <w:t>专项委托课题，由省法学会委托研究</w:t>
      </w:r>
      <w:r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）</w:t>
      </w:r>
      <w:r w:rsidR="00CA5C51" w:rsidRPr="00CA5C51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，其他为一般课题</w:t>
      </w:r>
      <w:r w:rsidR="006B292C">
        <w:rPr>
          <w:rFonts w:ascii="方正仿宋简体" w:eastAsia="方正仿宋简体" w:hAnsi="宋体" w:cs="Times New Roman" w:hint="eastAsia"/>
          <w:color w:val="333333"/>
          <w:kern w:val="0"/>
          <w:sz w:val="32"/>
          <w:szCs w:val="32"/>
        </w:rPr>
        <w:t>。</w:t>
      </w:r>
    </w:p>
    <w:p w:rsidR="00653C7E" w:rsidRPr="00CA5C51" w:rsidRDefault="00653C7E">
      <w:pPr>
        <w:rPr>
          <w:rFonts w:ascii="方正仿宋简体" w:eastAsia="方正仿宋简体"/>
          <w:sz w:val="32"/>
          <w:szCs w:val="32"/>
        </w:rPr>
      </w:pPr>
    </w:p>
    <w:sectPr w:rsidR="00653C7E" w:rsidRPr="00CA5C51" w:rsidSect="00653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BD" w:rsidRDefault="007253BD" w:rsidP="00CB6297">
      <w:r>
        <w:separator/>
      </w:r>
    </w:p>
  </w:endnote>
  <w:endnote w:type="continuationSeparator" w:id="0">
    <w:p w:rsidR="007253BD" w:rsidRDefault="007253BD" w:rsidP="00CB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BD" w:rsidRDefault="007253BD" w:rsidP="00CB6297">
      <w:r>
        <w:separator/>
      </w:r>
    </w:p>
  </w:footnote>
  <w:footnote w:type="continuationSeparator" w:id="0">
    <w:p w:rsidR="007253BD" w:rsidRDefault="007253BD" w:rsidP="00CB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1E64"/>
    <w:multiLevelType w:val="hybridMultilevel"/>
    <w:tmpl w:val="B3D6B434"/>
    <w:lvl w:ilvl="0" w:tplc="FA16BC8A">
      <w:start w:val="1"/>
      <w:numFmt w:val="japaneseCounting"/>
      <w:lvlText w:val="%1、"/>
      <w:lvlJc w:val="left"/>
      <w:pPr>
        <w:ind w:left="1560" w:hanging="720"/>
      </w:pPr>
      <w:rPr>
        <w:rFonts w:ascii="方正仿宋简体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C51"/>
    <w:rsid w:val="000105A6"/>
    <w:rsid w:val="0011259E"/>
    <w:rsid w:val="0011570A"/>
    <w:rsid w:val="00156E8D"/>
    <w:rsid w:val="001757BF"/>
    <w:rsid w:val="00193DAB"/>
    <w:rsid w:val="001B7425"/>
    <w:rsid w:val="00204390"/>
    <w:rsid w:val="0021039B"/>
    <w:rsid w:val="002469D8"/>
    <w:rsid w:val="00263E83"/>
    <w:rsid w:val="002725F4"/>
    <w:rsid w:val="002B6DF0"/>
    <w:rsid w:val="00351DAF"/>
    <w:rsid w:val="00371224"/>
    <w:rsid w:val="00394C24"/>
    <w:rsid w:val="003A5364"/>
    <w:rsid w:val="003B09D9"/>
    <w:rsid w:val="003C2155"/>
    <w:rsid w:val="0041300E"/>
    <w:rsid w:val="00436EA0"/>
    <w:rsid w:val="00481D99"/>
    <w:rsid w:val="004950CC"/>
    <w:rsid w:val="004D2BB2"/>
    <w:rsid w:val="0053365C"/>
    <w:rsid w:val="00570DF7"/>
    <w:rsid w:val="005A2B11"/>
    <w:rsid w:val="005C5223"/>
    <w:rsid w:val="006302FA"/>
    <w:rsid w:val="00634550"/>
    <w:rsid w:val="0064580E"/>
    <w:rsid w:val="00647690"/>
    <w:rsid w:val="00653C7E"/>
    <w:rsid w:val="006652CC"/>
    <w:rsid w:val="006B292C"/>
    <w:rsid w:val="006B42EC"/>
    <w:rsid w:val="006F113E"/>
    <w:rsid w:val="006F18F4"/>
    <w:rsid w:val="00704F34"/>
    <w:rsid w:val="00707DDE"/>
    <w:rsid w:val="00722541"/>
    <w:rsid w:val="007253BD"/>
    <w:rsid w:val="00732139"/>
    <w:rsid w:val="00746B86"/>
    <w:rsid w:val="00756FA1"/>
    <w:rsid w:val="00766E70"/>
    <w:rsid w:val="00790D6A"/>
    <w:rsid w:val="00795DF5"/>
    <w:rsid w:val="007C4B96"/>
    <w:rsid w:val="00825CBA"/>
    <w:rsid w:val="00826D86"/>
    <w:rsid w:val="00861637"/>
    <w:rsid w:val="008B4722"/>
    <w:rsid w:val="00966E12"/>
    <w:rsid w:val="00975096"/>
    <w:rsid w:val="00996149"/>
    <w:rsid w:val="009A1DDF"/>
    <w:rsid w:val="009D6B89"/>
    <w:rsid w:val="009E3DF6"/>
    <w:rsid w:val="00A16DCA"/>
    <w:rsid w:val="00A1738D"/>
    <w:rsid w:val="00A43897"/>
    <w:rsid w:val="00A92D2D"/>
    <w:rsid w:val="00AD3ADF"/>
    <w:rsid w:val="00AE1F0A"/>
    <w:rsid w:val="00AE2E43"/>
    <w:rsid w:val="00B53CA5"/>
    <w:rsid w:val="00BC0372"/>
    <w:rsid w:val="00BD6C7E"/>
    <w:rsid w:val="00CA3294"/>
    <w:rsid w:val="00CA5C51"/>
    <w:rsid w:val="00CB33AF"/>
    <w:rsid w:val="00CB6297"/>
    <w:rsid w:val="00CC07AF"/>
    <w:rsid w:val="00CD6B3E"/>
    <w:rsid w:val="00D15E6C"/>
    <w:rsid w:val="00D463D9"/>
    <w:rsid w:val="00D55667"/>
    <w:rsid w:val="00D66FB7"/>
    <w:rsid w:val="00D7798A"/>
    <w:rsid w:val="00DE5DC1"/>
    <w:rsid w:val="00DF631F"/>
    <w:rsid w:val="00E147CE"/>
    <w:rsid w:val="00E57DDB"/>
    <w:rsid w:val="00E83E45"/>
    <w:rsid w:val="00E92CEC"/>
    <w:rsid w:val="00F1250F"/>
    <w:rsid w:val="00FB78EF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C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5C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A5C51"/>
    <w:rPr>
      <w:b/>
      <w:bCs/>
    </w:rPr>
  </w:style>
  <w:style w:type="paragraph" w:styleId="a6">
    <w:name w:val="List Paragraph"/>
    <w:basedOn w:val="a"/>
    <w:uiPriority w:val="34"/>
    <w:qFormat/>
    <w:rsid w:val="0021039B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CB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CB6297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B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B62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0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189</cp:revision>
  <dcterms:created xsi:type="dcterms:W3CDTF">2019-10-22T00:50:00Z</dcterms:created>
  <dcterms:modified xsi:type="dcterms:W3CDTF">2019-10-24T07:08:00Z</dcterms:modified>
</cp:coreProperties>
</file>